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B755B" w14:textId="356A9E75" w:rsidR="00822469" w:rsidRDefault="00A16BBE">
      <w:r>
        <w:t>WK1 DISCUSSION 1</w:t>
      </w:r>
    </w:p>
    <w:p w14:paraId="564DBF0D" w14:textId="228AD4A9" w:rsidR="00A16BBE" w:rsidRDefault="00A16BBE">
      <w:r>
        <w:t>NC</w:t>
      </w:r>
    </w:p>
    <w:p w14:paraId="3F1D9337"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Performance Management is the link between the organizations' goals and performance objectives to reach those goals (</w:t>
      </w:r>
      <w:proofErr w:type="spellStart"/>
      <w:r>
        <w:rPr>
          <w:rFonts w:ascii="Helvetica" w:hAnsi="Helvetica" w:cs="Helvetica"/>
          <w:color w:val="2D3B45"/>
        </w:rPr>
        <w:t>Angunis</w:t>
      </w:r>
      <w:proofErr w:type="spellEnd"/>
      <w:r>
        <w:rPr>
          <w:rFonts w:ascii="Helvetica" w:hAnsi="Helvetica" w:cs="Helvetica"/>
          <w:color w:val="2D3B45"/>
        </w:rPr>
        <w:t xml:space="preserve">, 2013). It is </w:t>
      </w:r>
      <w:proofErr w:type="spellStart"/>
      <w:r>
        <w:rPr>
          <w:rFonts w:ascii="Helvetica" w:hAnsi="Helvetica" w:cs="Helvetica"/>
          <w:color w:val="2D3B45"/>
        </w:rPr>
        <w:t>importam</w:t>
      </w:r>
      <w:proofErr w:type="spellEnd"/>
      <w:r>
        <w:rPr>
          <w:rFonts w:ascii="Helvetica" w:hAnsi="Helvetica" w:cs="Helvetica"/>
          <w:color w:val="2D3B45"/>
        </w:rPr>
        <w:t>=</w:t>
      </w:r>
      <w:proofErr w:type="spellStart"/>
      <w:r>
        <w:rPr>
          <w:rFonts w:ascii="Helvetica" w:hAnsi="Helvetica" w:cs="Helvetica"/>
          <w:color w:val="2D3B45"/>
        </w:rPr>
        <w:t>nt</w:t>
      </w:r>
      <w:proofErr w:type="spellEnd"/>
      <w:r>
        <w:rPr>
          <w:rFonts w:ascii="Helvetica" w:hAnsi="Helvetica" w:cs="Helvetica"/>
          <w:color w:val="2D3B45"/>
        </w:rPr>
        <w:t xml:space="preserve"> to implement an effective performance management system in order for the management team to motivate their employees to reach a high level of achievement. The self-esteem of the employee is increased when there is a clear understanding of the goals and what must be done to achieve them. </w:t>
      </w:r>
    </w:p>
    <w:p w14:paraId="6CA58184"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Stone, 2009 indicated that aligning the business need and the performance improvements is a must. The performance piece must include the failures as well as the improvements and be discussed as ways to improve the performance of the employee. In performance management, the discussion with the employee should be done as a means to gain the employee's trust that you are looking out for the employee's well-being while ensuring their performance is aligned with the goal of the organization. </w:t>
      </w:r>
    </w:p>
    <w:p w14:paraId="24668B4F"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When you think about performance management there is a thought process of how you want the employee to achieve their goals and how well have you prepared them to succeed with the necessary training or goals you've put in place for them. The goal for performance management is to make the employee accountable for achieving their goals or the needed training or skills to be able to continue with the organization. There is oftentimes where the performance management piece may be viable for the organization to see where the holes are in the organization when it relates to the skills of the employees to reach a high performing status. The performance piece may sometimes seem to not work for some because they have a notion that they are being picked on because it identifies there needed areas of improvement.</w:t>
      </w:r>
    </w:p>
    <w:p w14:paraId="0CFB0DF9"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References</w:t>
      </w:r>
    </w:p>
    <w:p w14:paraId="1653CCBF"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Agunis</w:t>
      </w:r>
      <w:proofErr w:type="spellEnd"/>
      <w:r>
        <w:rPr>
          <w:rFonts w:ascii="Helvetica" w:hAnsi="Helvetica" w:cs="Helvetica"/>
          <w:color w:val="2D3B45"/>
        </w:rPr>
        <w:t>, H. (2013). </w:t>
      </w:r>
      <w:hyperlink r:id="rId4" w:tgtFrame="_blank" w:history="1">
        <w:r>
          <w:rPr>
            <w:rStyle w:val="Emphasis"/>
            <w:rFonts w:ascii="Helvetica" w:hAnsi="Helvetica" w:cs="Helvetica"/>
            <w:color w:val="0000FF"/>
          </w:rPr>
          <w:t>Performance management</w:t>
        </w:r>
      </w:hyperlink>
      <w:r>
        <w:rPr>
          <w:rFonts w:ascii="Helvetica" w:hAnsi="Helvetica" w:cs="Helvetica"/>
          <w:color w:val="2D3B45"/>
        </w:rPr>
        <w:t> (3rd ed.). Upper Saddle River, NJ: Pearson. ISBN: 9780132556385</w:t>
      </w:r>
    </w:p>
    <w:p w14:paraId="27E27336"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Stone, R. D. (2009). Achieving results with a performance-centered design framework. </w:t>
      </w:r>
      <w:r>
        <w:rPr>
          <w:rFonts w:ascii="Helvetica" w:hAnsi="Helvetica" w:cs="Helvetica"/>
          <w:i/>
          <w:iCs/>
          <w:color w:val="2D3B45"/>
        </w:rPr>
        <w:t>Performance Improvement</w:t>
      </w:r>
      <w:r>
        <w:rPr>
          <w:rFonts w:ascii="Helvetica" w:hAnsi="Helvetica" w:cs="Helvetica"/>
          <w:color w:val="2D3B45"/>
        </w:rPr>
        <w:t>, </w:t>
      </w:r>
      <w:r>
        <w:rPr>
          <w:rFonts w:ascii="Helvetica" w:hAnsi="Helvetica" w:cs="Helvetica"/>
          <w:i/>
          <w:iCs/>
          <w:color w:val="2D3B45"/>
        </w:rPr>
        <w:t>48</w:t>
      </w:r>
      <w:r>
        <w:rPr>
          <w:rFonts w:ascii="Helvetica" w:hAnsi="Helvetica" w:cs="Helvetica"/>
          <w:color w:val="2D3B45"/>
        </w:rPr>
        <w:t>(5), 37.</w:t>
      </w:r>
    </w:p>
    <w:p w14:paraId="4515D13F" w14:textId="430D0FF7" w:rsidR="00A16BBE" w:rsidRDefault="00A16BBE"/>
    <w:p w14:paraId="672A55E3" w14:textId="5E2DD987" w:rsidR="00A16BBE" w:rsidRDefault="00A16BBE"/>
    <w:p w14:paraId="1FFEF7BF" w14:textId="5B9ECCEC" w:rsidR="00A16BBE" w:rsidRDefault="00A16BBE">
      <w:r>
        <w:t>#2</w:t>
      </w:r>
    </w:p>
    <w:p w14:paraId="76285BF6" w14:textId="5DD38BEC" w:rsidR="00A16BBE" w:rsidRDefault="00A16BBE">
      <w:r>
        <w:t>LD</w:t>
      </w:r>
    </w:p>
    <w:p w14:paraId="57E3F090"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Performance management is defined as the process of making sure an organization meets its goals and objectives efficiently as well as effectively </w:t>
      </w:r>
      <w:proofErr w:type="gramStart"/>
      <w:r>
        <w:rPr>
          <w:rFonts w:ascii="Helvetica" w:hAnsi="Helvetica" w:cs="Helvetica"/>
          <w:color w:val="2D3B45"/>
        </w:rPr>
        <w:t xml:space="preserve">( </w:t>
      </w:r>
      <w:proofErr w:type="spellStart"/>
      <w:r>
        <w:rPr>
          <w:rFonts w:ascii="Helvetica" w:hAnsi="Helvetica" w:cs="Helvetica"/>
          <w:color w:val="2D3B45"/>
        </w:rPr>
        <w:t>Angunis</w:t>
      </w:r>
      <w:proofErr w:type="spellEnd"/>
      <w:proofErr w:type="gramEnd"/>
      <w:r>
        <w:rPr>
          <w:rFonts w:ascii="Helvetica" w:hAnsi="Helvetica" w:cs="Helvetica"/>
          <w:color w:val="2D3B45"/>
        </w:rPr>
        <w:t xml:space="preserve">, 2013). This system allows the managers and employees to work together to formulate a plan that encourages work objectives and contributions to the company. It is essential for both employees and managers to know what the set goals are and monitor them. This allows you to have a correct gage as to if employees are on track to be the most productive </w:t>
      </w:r>
      <w:r>
        <w:rPr>
          <w:rFonts w:ascii="Helvetica" w:hAnsi="Helvetica" w:cs="Helvetica"/>
          <w:color w:val="2D3B45"/>
        </w:rPr>
        <w:lastRenderedPageBreak/>
        <w:t>and effective employees to help the company meet their demands. This also allows performance reviews, to help keep people on target. It is not fair to an employee for them to be set aside and told they are not meeting expectations if they are completely unaware of what those might be. I have worked in sales and experienced the Hardy Ltd employee self-assessment before. This would allow me to rate myself based on the projected targets set out to me the prior year, then I would have a meeting with my manager to decide if I was in alignment with their thoughts on the matters as well. This would help me see maybe where my weak areas were before hearing it from my manager, easier to take when you come to the conclusion yourself and then address with your manager.</w:t>
      </w:r>
    </w:p>
    <w:p w14:paraId="5E90ABF0" w14:textId="77777777" w:rsidR="00A16BBE" w:rsidRDefault="00A16BBE" w:rsidP="00A16BB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F20F80B"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Management then takes this information and digests it to help understand where they are weak as a company. Let's say a lot of people have the same weak area in their performance review, then the company can take that away and maybe create specialized training to strengthen this area for the group. While activity-based management takes a look at these internal statistics and evaluates them based on the costs that are incurred (</w:t>
      </w:r>
      <w:proofErr w:type="spellStart"/>
      <w:r>
        <w:rPr>
          <w:rFonts w:ascii="Helvetica" w:hAnsi="Helvetica" w:cs="Helvetica"/>
          <w:color w:val="2D3B45"/>
        </w:rPr>
        <w:t>Kren</w:t>
      </w:r>
      <w:proofErr w:type="spellEnd"/>
      <w:r>
        <w:rPr>
          <w:rFonts w:ascii="Helvetica" w:hAnsi="Helvetica" w:cs="Helvetica"/>
          <w:color w:val="2D3B45"/>
        </w:rPr>
        <w:t>, 2018). At the end of the day, all organizations are trying to run LEAN and save costs, so this is beneficial in multiple ways for these companies. By having a better understanding of their employees, they can run much more efficient and that allows higher profit margins. </w:t>
      </w:r>
    </w:p>
    <w:p w14:paraId="5ED8A060" w14:textId="77777777" w:rsidR="00A16BBE" w:rsidRDefault="00A16BBE" w:rsidP="00A16BBE">
      <w:pPr>
        <w:pStyle w:val="NormalWeb"/>
        <w:shd w:val="clear" w:color="auto" w:fill="FFFFFF"/>
        <w:spacing w:before="180" w:beforeAutospacing="0" w:after="240" w:afterAutospacing="0"/>
        <w:rPr>
          <w:rFonts w:ascii="Helvetica" w:hAnsi="Helvetica" w:cs="Helvetica"/>
          <w:color w:val="2D3B45"/>
        </w:rPr>
      </w:pPr>
      <w:r>
        <w:rPr>
          <w:rFonts w:ascii="Helvetica" w:hAnsi="Helvetica" w:cs="Helvetica"/>
          <w:color w:val="2D3B45"/>
        </w:rPr>
        <w:br/>
      </w:r>
    </w:p>
    <w:p w14:paraId="378D6FBF"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References</w:t>
      </w:r>
    </w:p>
    <w:p w14:paraId="4804C94E"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Agunis</w:t>
      </w:r>
      <w:proofErr w:type="spellEnd"/>
      <w:r>
        <w:rPr>
          <w:rFonts w:ascii="Helvetica" w:hAnsi="Helvetica" w:cs="Helvetica"/>
          <w:color w:val="2D3B45"/>
        </w:rPr>
        <w:t>, H. (2013). </w:t>
      </w:r>
      <w:hyperlink r:id="rId5" w:history="1">
        <w:r>
          <w:rPr>
            <w:rStyle w:val="Hyperlink"/>
            <w:rFonts w:ascii="Helvetica" w:hAnsi="Helvetica" w:cs="Helvetica"/>
            <w:i/>
            <w:iCs/>
            <w:u w:val="none"/>
          </w:rPr>
          <w:t>Performance management</w:t>
        </w:r>
      </w:hyperlink>
      <w:r>
        <w:rPr>
          <w:rFonts w:ascii="Helvetica" w:hAnsi="Helvetica" w:cs="Helvetica"/>
          <w:color w:val="2D3B45"/>
        </w:rPr>
        <w:t> (3rd ed.). Upper Saddle River, NJ: Pearson. ISBN: 9780132556385</w:t>
      </w:r>
    </w:p>
    <w:p w14:paraId="7AAB83C8"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Stone, R. D. (2009). Achieving results with a performance-centered design framework. </w:t>
      </w:r>
      <w:r>
        <w:rPr>
          <w:rFonts w:ascii="Helvetica" w:hAnsi="Helvetica" w:cs="Helvetica"/>
          <w:i/>
          <w:iCs/>
          <w:color w:val="2D3B45"/>
        </w:rPr>
        <w:t>Performance Improvement</w:t>
      </w:r>
      <w:r>
        <w:rPr>
          <w:rFonts w:ascii="Helvetica" w:hAnsi="Helvetica" w:cs="Helvetica"/>
          <w:color w:val="2D3B45"/>
        </w:rPr>
        <w:t>, </w:t>
      </w:r>
      <w:r>
        <w:rPr>
          <w:rFonts w:ascii="Helvetica" w:hAnsi="Helvetica" w:cs="Helvetica"/>
          <w:i/>
          <w:iCs/>
          <w:color w:val="2D3B45"/>
        </w:rPr>
        <w:t>48</w:t>
      </w:r>
      <w:r>
        <w:rPr>
          <w:rFonts w:ascii="Helvetica" w:hAnsi="Helvetica" w:cs="Helvetica"/>
          <w:color w:val="2D3B45"/>
        </w:rPr>
        <w:t>(5), 37.</w:t>
      </w:r>
    </w:p>
    <w:p w14:paraId="20EB96AE" w14:textId="77777777" w:rsidR="00A16BBE" w:rsidRDefault="00A16BBE" w:rsidP="00A16BBE">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Kren</w:t>
      </w:r>
      <w:proofErr w:type="spellEnd"/>
      <w:r>
        <w:rPr>
          <w:rFonts w:ascii="Helvetica" w:hAnsi="Helvetica" w:cs="Helvetica"/>
          <w:color w:val="2D3B45"/>
        </w:rPr>
        <w:t>, L. (2018). Activity Based Management (ABM) and Control System design. </w:t>
      </w:r>
      <w:r>
        <w:rPr>
          <w:rFonts w:ascii="Helvetica" w:hAnsi="Helvetica" w:cs="Helvetica"/>
          <w:i/>
          <w:iCs/>
          <w:color w:val="2D3B45"/>
        </w:rPr>
        <w:t>Accounting and Finance Research</w:t>
      </w:r>
      <w:r>
        <w:rPr>
          <w:rFonts w:ascii="Helvetica" w:hAnsi="Helvetica" w:cs="Helvetica"/>
          <w:color w:val="2D3B45"/>
        </w:rPr>
        <w:t>, </w:t>
      </w:r>
      <w:r>
        <w:rPr>
          <w:rFonts w:ascii="Helvetica" w:hAnsi="Helvetica" w:cs="Helvetica"/>
          <w:i/>
          <w:iCs/>
          <w:color w:val="2D3B45"/>
        </w:rPr>
        <w:t>7</w:t>
      </w:r>
      <w:r>
        <w:rPr>
          <w:rFonts w:ascii="Helvetica" w:hAnsi="Helvetica" w:cs="Helvetica"/>
          <w:color w:val="2D3B45"/>
        </w:rPr>
        <w:t>(2), 61.</w:t>
      </w:r>
    </w:p>
    <w:p w14:paraId="17ABBBD2" w14:textId="77777777" w:rsidR="00A16BBE" w:rsidRDefault="00A16BBE">
      <w:bookmarkStart w:id="0" w:name="_GoBack"/>
      <w:bookmarkEnd w:id="0"/>
    </w:p>
    <w:sectPr w:rsidR="00A16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BE"/>
    <w:rsid w:val="00822469"/>
    <w:rsid w:val="00A16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35881"/>
  <w15:chartTrackingRefBased/>
  <w15:docId w15:val="{2B45AC53-1E83-4B23-8BE2-BD00E73D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B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16BBE"/>
    <w:rPr>
      <w:i/>
      <w:iCs/>
    </w:rPr>
  </w:style>
  <w:style w:type="character" w:styleId="Hyperlink">
    <w:name w:val="Hyperlink"/>
    <w:basedOn w:val="DefaultParagraphFont"/>
    <w:uiPriority w:val="99"/>
    <w:semiHidden/>
    <w:unhideWhenUsed/>
    <w:rsid w:val="00A16B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525389">
      <w:bodyDiv w:val="1"/>
      <w:marLeft w:val="0"/>
      <w:marRight w:val="0"/>
      <w:marTop w:val="0"/>
      <w:marBottom w:val="0"/>
      <w:divBdr>
        <w:top w:val="none" w:sz="0" w:space="0" w:color="auto"/>
        <w:left w:val="none" w:sz="0" w:space="0" w:color="auto"/>
        <w:bottom w:val="none" w:sz="0" w:space="0" w:color="auto"/>
        <w:right w:val="none" w:sz="0" w:space="0" w:color="auto"/>
      </w:divBdr>
    </w:div>
    <w:div w:id="1809012148">
      <w:bodyDiv w:val="1"/>
      <w:marLeft w:val="0"/>
      <w:marRight w:val="0"/>
      <w:marTop w:val="0"/>
      <w:marBottom w:val="0"/>
      <w:divBdr>
        <w:top w:val="none" w:sz="0" w:space="0" w:color="auto"/>
        <w:left w:val="none" w:sz="0" w:space="0" w:color="auto"/>
        <w:bottom w:val="none" w:sz="0" w:space="0" w:color="auto"/>
        <w:right w:val="none" w:sz="0" w:space="0" w:color="auto"/>
      </w:divBdr>
      <w:divsChild>
        <w:div w:id="1622493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62109/modules/items/3144253" TargetMode="External"/><Relationship Id="rId4" Type="http://schemas.openxmlformats.org/officeDocument/2006/relationships/hyperlink" Target="https://ashford.instructure.com/courses/62109/modules/items/31442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2020-03-14T14:11:00Z</dcterms:created>
  <dcterms:modified xsi:type="dcterms:W3CDTF">2020-03-14T14:13:00Z</dcterms:modified>
</cp:coreProperties>
</file>